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969" w:rsidRDefault="00344969" w:rsidP="00F3392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3395A">
        <w:rPr>
          <w:noProof/>
          <w:lang w:eastAsia="ru-RU"/>
        </w:rPr>
        <w:drawing>
          <wp:inline distT="0" distB="0" distL="0" distR="0" wp14:anchorId="115B1065" wp14:editId="6D90B107">
            <wp:extent cx="4887488" cy="1233578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езымянный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2918" cy="1277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969" w:rsidRDefault="00344969" w:rsidP="00190384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96B3B" w:rsidRDefault="00076F74" w:rsidP="00076F74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Информационное сообщение</w:t>
      </w:r>
      <w:r w:rsidR="00D96B3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</w:t>
      </w:r>
    </w:p>
    <w:p w:rsidR="00E15A2E" w:rsidRDefault="00C15084" w:rsidP="00851252">
      <w:pPr>
        <w:ind w:left="-567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</w:t>
      </w:r>
      <w:r w:rsidR="00D02B2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340D1">
        <w:rPr>
          <w:rFonts w:ascii="Times New Roman" w:hAnsi="Times New Roman" w:cs="Times New Roman"/>
          <w:b/>
          <w:sz w:val="24"/>
          <w:szCs w:val="24"/>
          <w:lang w:val="kk-KZ"/>
        </w:rPr>
        <w:t>13</w:t>
      </w:r>
      <w:r w:rsidR="00D02B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4A7F">
        <w:rPr>
          <w:rFonts w:ascii="Times New Roman" w:hAnsi="Times New Roman" w:cs="Times New Roman"/>
          <w:b/>
          <w:sz w:val="24"/>
          <w:szCs w:val="24"/>
          <w:lang w:val="kk-KZ"/>
        </w:rPr>
        <w:t>.12</w:t>
      </w:r>
      <w:r w:rsidR="00476C79">
        <w:rPr>
          <w:rFonts w:ascii="Times New Roman" w:hAnsi="Times New Roman" w:cs="Times New Roman"/>
          <w:b/>
          <w:sz w:val="24"/>
          <w:szCs w:val="24"/>
          <w:lang w:val="kk-KZ"/>
        </w:rPr>
        <w:t xml:space="preserve">.2019 г.                            </w:t>
      </w:r>
      <w:bookmarkStart w:id="0" w:name="_GoBack"/>
      <w:bookmarkEnd w:id="0"/>
      <w:r w:rsidR="00476C7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</w:t>
      </w:r>
      <w:r w:rsidR="00920C6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</w:t>
      </w:r>
      <w:r w:rsidR="00851252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</w:t>
      </w:r>
      <w:r w:rsidR="00476C79">
        <w:rPr>
          <w:rFonts w:ascii="Times New Roman" w:hAnsi="Times New Roman" w:cs="Times New Roman"/>
          <w:b/>
          <w:sz w:val="24"/>
          <w:szCs w:val="24"/>
          <w:lang w:val="kk-KZ"/>
        </w:rPr>
        <w:t>г. Атырау</w:t>
      </w:r>
    </w:p>
    <w:p w:rsidR="0039150D" w:rsidRDefault="004B7800" w:rsidP="00472B0E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BD1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3915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</w:t>
      </w:r>
    </w:p>
    <w:p w:rsidR="00D96B3B" w:rsidRDefault="0039150D" w:rsidP="00472B0E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Первичная </w:t>
      </w:r>
      <w:r w:rsidR="008077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Эмбы – лучшая в области</w:t>
      </w:r>
      <w:r w:rsidR="00BD1D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725109" w:rsidRDefault="00725109" w:rsidP="00472B0E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25109" w:rsidRPr="00D17360" w:rsidRDefault="00725109" w:rsidP="001E5CA5">
      <w:pPr>
        <w:shd w:val="clear" w:color="auto" w:fill="FFFFFF"/>
        <w:ind w:left="-426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D173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076F74" w:rsidRPr="00D173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17360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В преддверии Дня Независимости Республики Казахстан в областном филиале партии «</w:t>
      </w:r>
      <w:proofErr w:type="spellStart"/>
      <w:r w:rsidRPr="00D17360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Nur</w:t>
      </w:r>
      <w:proofErr w:type="spellEnd"/>
      <w:r w:rsidRPr="00D17360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proofErr w:type="spellStart"/>
      <w:r w:rsidRPr="00D17360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Otan</w:t>
      </w:r>
      <w:proofErr w:type="spellEnd"/>
      <w:r w:rsidRPr="00D17360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» состоялось торжественное собрание и вручени</w:t>
      </w:r>
      <w:r w:rsidR="00D17360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е наград активным членам партии и </w:t>
      </w:r>
      <w:r w:rsidR="008F1A96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победителям в различных номинациях.</w:t>
      </w:r>
    </w:p>
    <w:p w:rsidR="00725109" w:rsidRDefault="00F05DD8" w:rsidP="001E5CA5">
      <w:pPr>
        <w:shd w:val="clear" w:color="auto" w:fill="FFFFFF"/>
        <w:ind w:left="-42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     </w:t>
      </w:r>
      <w:r w:rsidR="00725109"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Аким Атырауской области, председатель областного филиала</w:t>
      </w:r>
      <w:r w:rsidR="001E5CA5"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партии “</w:t>
      </w:r>
      <w:proofErr w:type="spellStart"/>
      <w:r w:rsidR="001E5CA5"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Nur</w:t>
      </w:r>
      <w:proofErr w:type="spellEnd"/>
      <w:r w:rsidR="001E5CA5"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proofErr w:type="spellStart"/>
      <w:r w:rsidR="001E5CA5"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Otan</w:t>
      </w:r>
      <w:proofErr w:type="spellEnd"/>
      <w:r w:rsidR="001E5CA5"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” </w:t>
      </w:r>
      <w:proofErr w:type="spellStart"/>
      <w:r w:rsidR="001E5CA5"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Нурлан</w:t>
      </w:r>
      <w:proofErr w:type="spellEnd"/>
      <w:r w:rsidR="001E5CA5" w:rsidRPr="00F05DD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НОГАЕВ</w:t>
      </w:r>
      <w:r w:rsidR="0072510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наградил членов партии благодарственными письмами и нагрудным зн</w:t>
      </w:r>
      <w:r w:rsidR="00BA770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аком </w:t>
      </w:r>
      <w:r w:rsidR="00BA770F" w:rsidRPr="00BA770F">
        <w:rPr>
          <w:rFonts w:ascii="Times New Roman" w:eastAsia="Times New Roman" w:hAnsi="Times New Roman" w:cs="Times New Roman"/>
          <w:color w:val="222222"/>
          <w:sz w:val="24"/>
          <w:szCs w:val="24"/>
        </w:rPr>
        <w:t>“</w:t>
      </w:r>
      <w:r w:rsidR="00BA770F">
        <w:rPr>
          <w:rFonts w:ascii="Times New Roman" w:eastAsia="Times New Roman" w:hAnsi="Times New Roman" w:cs="Times New Roman"/>
          <w:color w:val="222222"/>
          <w:sz w:val="24"/>
          <w:szCs w:val="24"/>
        </w:rPr>
        <w:t>За активную деятельность</w:t>
      </w:r>
      <w:r w:rsidR="00BA770F" w:rsidRPr="00BA770F">
        <w:rPr>
          <w:rFonts w:ascii="Times New Roman" w:eastAsia="Times New Roman" w:hAnsi="Times New Roman" w:cs="Times New Roman"/>
          <w:color w:val="222222"/>
          <w:sz w:val="24"/>
          <w:szCs w:val="24"/>
        </w:rPr>
        <w:t>”</w:t>
      </w:r>
      <w:r w:rsidR="00BA770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В ходе торжественного собрания были также подведены итоги конкурса по 14 номинациям. </w:t>
      </w:r>
      <w:r w:rsidR="00D17360">
        <w:rPr>
          <w:rFonts w:ascii="Times New Roman" w:eastAsia="Times New Roman" w:hAnsi="Times New Roman" w:cs="Times New Roman"/>
          <w:color w:val="222222"/>
          <w:sz w:val="24"/>
          <w:szCs w:val="24"/>
        </w:rPr>
        <w:t>Л</w:t>
      </w:r>
      <w:r w:rsidR="00BA770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учшей первичной организацией партии признана партийная организация </w:t>
      </w:r>
      <w:r w:rsidR="00022BC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АО «Эмбамунайгаз» (далее ЭМГ или Компания). </w:t>
      </w:r>
    </w:p>
    <w:p w:rsidR="00600AC6" w:rsidRDefault="00D31EAB" w:rsidP="00600AC6">
      <w:pPr>
        <w:ind w:left="-42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Это заслуга </w:t>
      </w:r>
      <w:r w:rsidR="008B1027">
        <w:rPr>
          <w:rFonts w:ascii="Times New Roman" w:eastAsia="Times New Roman" w:hAnsi="Times New Roman" w:cs="Times New Roman"/>
          <w:sz w:val="24"/>
          <w:szCs w:val="24"/>
        </w:rPr>
        <w:t xml:space="preserve">большого 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сплоченного коллектива компании, который </w:t>
      </w:r>
      <w:r w:rsidR="00843594">
        <w:rPr>
          <w:rFonts w:ascii="Times New Roman" w:eastAsia="Times New Roman" w:hAnsi="Times New Roman" w:cs="Times New Roman"/>
          <w:sz w:val="24"/>
          <w:szCs w:val="24"/>
        </w:rPr>
        <w:t xml:space="preserve">заботится о будущем страны. Таким образом нефтяники вносят вклад в развитие нашего государства, - </w:t>
      </w:r>
      <w:r>
        <w:rPr>
          <w:rFonts w:ascii="Times New Roman" w:eastAsia="Times New Roman" w:hAnsi="Times New Roman" w:cs="Times New Roman"/>
          <w:sz w:val="24"/>
          <w:szCs w:val="24"/>
        </w:rPr>
        <w:t>отмети</w:t>
      </w:r>
      <w:r w:rsidR="00600AC6">
        <w:rPr>
          <w:rFonts w:ascii="Times New Roman" w:eastAsia="Times New Roman" w:hAnsi="Times New Roman" w:cs="Times New Roman"/>
          <w:sz w:val="24"/>
          <w:szCs w:val="24"/>
        </w:rPr>
        <w:t xml:space="preserve">л </w:t>
      </w:r>
      <w:proofErr w:type="spellStart"/>
      <w:r w:rsidR="00600AC6" w:rsidRPr="008B1027">
        <w:rPr>
          <w:rFonts w:ascii="Times New Roman" w:eastAsia="Times New Roman" w:hAnsi="Times New Roman" w:cs="Times New Roman"/>
          <w:b/>
          <w:sz w:val="24"/>
          <w:szCs w:val="24"/>
        </w:rPr>
        <w:t>Нурлан</w:t>
      </w:r>
      <w:proofErr w:type="spellEnd"/>
      <w:r w:rsidR="00600AC6" w:rsidRPr="008B1027">
        <w:rPr>
          <w:rFonts w:ascii="Times New Roman" w:eastAsia="Times New Roman" w:hAnsi="Times New Roman" w:cs="Times New Roman"/>
          <w:b/>
          <w:sz w:val="24"/>
          <w:szCs w:val="24"/>
        </w:rPr>
        <w:t xml:space="preserve"> НОГАЕВ</w:t>
      </w:r>
      <w:r w:rsidR="00600A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B1027">
        <w:rPr>
          <w:rFonts w:ascii="Times New Roman" w:eastAsia="Times New Roman" w:hAnsi="Times New Roman" w:cs="Times New Roman"/>
          <w:sz w:val="24"/>
          <w:szCs w:val="24"/>
        </w:rPr>
        <w:t xml:space="preserve">вручив памятный сертификат </w:t>
      </w:r>
      <w:r w:rsidR="00600AC6" w:rsidRPr="00600AC6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8B1027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редседателю</w:t>
      </w:r>
      <w:r w:rsidRPr="00600AC6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r w:rsidR="008B1027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Правления ЭМГ и руководителю </w:t>
      </w:r>
      <w:r w:rsidRPr="00600AC6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первичной организации </w:t>
      </w:r>
      <w:r w:rsidR="00600AC6" w:rsidRPr="00600AC6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«</w:t>
      </w:r>
      <w:proofErr w:type="spellStart"/>
      <w:r w:rsidR="00600AC6" w:rsidRPr="00600AC6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/>
        </w:rPr>
        <w:t>Nur</w:t>
      </w:r>
      <w:proofErr w:type="spellEnd"/>
      <w:r w:rsidR="00600AC6" w:rsidRPr="00600AC6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proofErr w:type="spellStart"/>
      <w:r w:rsidR="00600AC6" w:rsidRPr="00600AC6">
        <w:rPr>
          <w:rFonts w:ascii="Times New Roman" w:eastAsia="Times New Roman" w:hAnsi="Times New Roman" w:cs="Times New Roman"/>
          <w:b/>
          <w:color w:val="222222"/>
          <w:sz w:val="24"/>
          <w:szCs w:val="24"/>
          <w:lang w:val="en-US"/>
        </w:rPr>
        <w:t>Otan</w:t>
      </w:r>
      <w:proofErr w:type="spellEnd"/>
      <w:r w:rsidR="00600AC6" w:rsidRPr="00600AC6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» Компании, </w:t>
      </w:r>
      <w:proofErr w:type="spellStart"/>
      <w:r w:rsidR="008B1027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Ануару</w:t>
      </w:r>
      <w:proofErr w:type="spellEnd"/>
      <w:r w:rsidR="008B1027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ЖАКСЫБЕКОВУ</w:t>
      </w:r>
      <w:r w:rsidR="00600AC6" w:rsidRPr="00600AC6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  <w:r w:rsidR="00600AC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1E5CA5" w:rsidRDefault="001E5CA5" w:rsidP="00600AC6">
      <w:pPr>
        <w:ind w:left="-426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В рамках политики главы государства и поручения президента в стране проводится большая работа, направленная на улучшение социального положения граждан. Работа в регионе также нацелена на повышение благосостояния населения, - </w:t>
      </w:r>
      <w:r w:rsidR="00B9289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отметил </w:t>
      </w:r>
      <w:r w:rsidR="008F1A96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также </w:t>
      </w:r>
      <w:r w:rsidR="00B9289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в поздравительной речи </w:t>
      </w:r>
      <w:r w:rsidR="008077B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глава региона. </w:t>
      </w:r>
    </w:p>
    <w:p w:rsidR="008F1A96" w:rsidRDefault="00B92898" w:rsidP="008F1A96">
      <w:pPr>
        <w:shd w:val="clear" w:color="auto" w:fill="FFFFFF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</w:t>
      </w:r>
      <w:r w:rsidR="0072510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В числе награжденных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r w:rsidR="0072510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представители депутатского корпуса, общественной приемной партии, предприниматели и </w:t>
      </w:r>
      <w:r w:rsidR="00F05DD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работники </w:t>
      </w:r>
      <w:r w:rsidR="0072510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сферы культуры. </w:t>
      </w:r>
    </w:p>
    <w:p w:rsidR="00344969" w:rsidRPr="008F1A96" w:rsidRDefault="008F1A96" w:rsidP="008F1A96">
      <w:pPr>
        <w:shd w:val="clear" w:color="auto" w:fill="FFFFFF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344969" w:rsidRPr="000262F4">
        <w:rPr>
          <w:rStyle w:val="a3"/>
          <w:rFonts w:ascii="Times New Roman" w:hAnsi="Times New Roman" w:cs="Times New Roman"/>
          <w:color w:val="000000" w:themeColor="text1"/>
        </w:rPr>
        <w:t>Служба по связям с общественностью АО «Эмбамунайгаз»</w:t>
      </w:r>
    </w:p>
    <w:p w:rsidR="00344969" w:rsidRDefault="00344969" w:rsidP="00B64CFE">
      <w:pPr>
        <w:pStyle w:val="a5"/>
        <w:spacing w:before="0" w:beforeAutospacing="0" w:after="0" w:afterAutospacing="0"/>
        <w:ind w:left="-426"/>
        <w:jc w:val="both"/>
        <w:rPr>
          <w:rStyle w:val="a3"/>
          <w:color w:val="000000" w:themeColor="text1"/>
        </w:rPr>
      </w:pPr>
    </w:p>
    <w:p w:rsidR="007340F0" w:rsidRPr="00344969" w:rsidRDefault="007340F0" w:rsidP="007340F0">
      <w:pPr>
        <w:pStyle w:val="a5"/>
        <w:spacing w:before="0" w:beforeAutospacing="0" w:after="0" w:afterAutospacing="0"/>
        <w:ind w:left="-426"/>
        <w:jc w:val="both"/>
        <w:rPr>
          <w:color w:val="000000" w:themeColor="text1"/>
        </w:rPr>
      </w:pPr>
      <w:r w:rsidRPr="00344969">
        <w:rPr>
          <w:rStyle w:val="a3"/>
          <w:color w:val="000000" w:themeColor="text1"/>
        </w:rPr>
        <w:t>Контакты для прессы:</w:t>
      </w:r>
    </w:p>
    <w:p w:rsidR="007340F0" w:rsidRPr="00344969" w:rsidRDefault="007340F0" w:rsidP="007340F0">
      <w:pPr>
        <w:pStyle w:val="a5"/>
        <w:spacing w:before="0" w:beforeAutospacing="0" w:after="0" w:afterAutospacing="0"/>
        <w:ind w:left="-426"/>
        <w:jc w:val="both"/>
        <w:rPr>
          <w:color w:val="000000" w:themeColor="text1"/>
        </w:rPr>
      </w:pPr>
      <w:r w:rsidRPr="00344969">
        <w:rPr>
          <w:rStyle w:val="a3"/>
          <w:color w:val="000000" w:themeColor="text1"/>
        </w:rPr>
        <w:t>Айгуль ЕРТЛЕУОВА </w:t>
      </w:r>
      <w:hyperlink r:id="rId6" w:history="1">
        <w:proofErr w:type="gramStart"/>
        <w:r w:rsidRPr="00344969">
          <w:rPr>
            <w:rStyle w:val="a6"/>
            <w:b/>
            <w:bCs/>
            <w:color w:val="000000" w:themeColor="text1"/>
          </w:rPr>
          <w:t>A.Ertleuova@emg.kmgep.kz</w:t>
        </w:r>
      </w:hyperlink>
      <w:r>
        <w:rPr>
          <w:rStyle w:val="a6"/>
          <w:b/>
          <w:bCs/>
          <w:color w:val="000000" w:themeColor="text1"/>
        </w:rPr>
        <w:t>,</w:t>
      </w:r>
      <w:r w:rsidRPr="00344969">
        <w:rPr>
          <w:rStyle w:val="a3"/>
          <w:color w:val="000000" w:themeColor="text1"/>
        </w:rPr>
        <w:t>  тел</w:t>
      </w:r>
      <w:proofErr w:type="gramEnd"/>
      <w:r w:rsidRPr="00344969">
        <w:rPr>
          <w:rStyle w:val="a3"/>
          <w:color w:val="000000" w:themeColor="text1"/>
        </w:rPr>
        <w:t>: 8 (7122) 99-32-09</w:t>
      </w:r>
    </w:p>
    <w:p w:rsidR="007340F0" w:rsidRPr="00344969" w:rsidRDefault="007340F0" w:rsidP="007340F0">
      <w:pPr>
        <w:pStyle w:val="a5"/>
        <w:spacing w:before="0" w:beforeAutospacing="0" w:after="0" w:afterAutospacing="0"/>
        <w:ind w:left="-426"/>
        <w:jc w:val="both"/>
        <w:rPr>
          <w:color w:val="000000" w:themeColor="text1"/>
        </w:rPr>
      </w:pPr>
      <w:proofErr w:type="spellStart"/>
      <w:r w:rsidRPr="00344969">
        <w:rPr>
          <w:rStyle w:val="a3"/>
          <w:color w:val="000000" w:themeColor="text1"/>
        </w:rPr>
        <w:t>Справочно</w:t>
      </w:r>
      <w:proofErr w:type="spellEnd"/>
      <w:r w:rsidRPr="00344969">
        <w:rPr>
          <w:rStyle w:val="a3"/>
          <w:color w:val="000000" w:themeColor="text1"/>
        </w:rPr>
        <w:t>:</w:t>
      </w:r>
    </w:p>
    <w:p w:rsidR="007340F0" w:rsidRPr="006A5D2E" w:rsidRDefault="007340F0" w:rsidP="007340F0">
      <w:pPr>
        <w:pStyle w:val="a5"/>
        <w:spacing w:before="300" w:beforeAutospacing="0" w:after="0" w:afterAutospacing="0"/>
        <w:ind w:left="-426"/>
        <w:jc w:val="both"/>
      </w:pPr>
      <w:r w:rsidRPr="00344969">
        <w:rPr>
          <w:color w:val="000000" w:themeColor="text1"/>
        </w:rPr>
        <w:t>АО «Эмбамунайгаз» – дочернее предприятие АО «Национальная Компания «</w:t>
      </w:r>
      <w:proofErr w:type="spellStart"/>
      <w:r w:rsidRPr="00344969">
        <w:rPr>
          <w:color w:val="000000" w:themeColor="text1"/>
        </w:rPr>
        <w:t>КазМунайгаз</w:t>
      </w:r>
      <w:proofErr w:type="spellEnd"/>
      <w:r w:rsidRPr="00344969">
        <w:rPr>
          <w:color w:val="000000" w:themeColor="text1"/>
        </w:rPr>
        <w:t>». Официальный отсчет истории АО «Эмбамунайгаз» ведется с 1922 год – с момента создания треста «</w:t>
      </w:r>
      <w:proofErr w:type="spellStart"/>
      <w:r w:rsidRPr="00344969">
        <w:rPr>
          <w:color w:val="000000" w:themeColor="text1"/>
        </w:rPr>
        <w:t>Эмбанефть</w:t>
      </w:r>
      <w:proofErr w:type="spellEnd"/>
      <w:r w:rsidRPr="00344969">
        <w:rPr>
          <w:color w:val="000000" w:themeColor="text1"/>
        </w:rPr>
        <w:t xml:space="preserve">» для освоения месторождений Доссор и </w:t>
      </w:r>
      <w:proofErr w:type="spellStart"/>
      <w:r w:rsidRPr="00344969">
        <w:rPr>
          <w:color w:val="000000" w:themeColor="text1"/>
        </w:rPr>
        <w:t>Макат</w:t>
      </w:r>
      <w:proofErr w:type="spellEnd"/>
      <w:r w:rsidRPr="00344969">
        <w:rPr>
          <w:color w:val="000000" w:themeColor="text1"/>
        </w:rPr>
        <w:t xml:space="preserve">. Основные направления деятельности компании: геологоразведка, разработка нефтегазовых месторождений; добыча нефти и газа; подготовка нефти и газа. В состав АО «Эмбамунайгаз» входят 6 производственных структурных подразделений в г. Атырау и 4 районах </w:t>
      </w:r>
      <w:proofErr w:type="spellStart"/>
      <w:r w:rsidRPr="00344969">
        <w:rPr>
          <w:color w:val="000000" w:themeColor="text1"/>
        </w:rPr>
        <w:t>Атырауской</w:t>
      </w:r>
      <w:proofErr w:type="spellEnd"/>
      <w:r w:rsidRPr="00344969">
        <w:rPr>
          <w:color w:val="000000" w:themeColor="text1"/>
        </w:rPr>
        <w:t xml:space="preserve"> области: «</w:t>
      </w:r>
      <w:proofErr w:type="spellStart"/>
      <w:r w:rsidRPr="00344969">
        <w:rPr>
          <w:color w:val="000000" w:themeColor="text1"/>
        </w:rPr>
        <w:t>Жайыкмунайгаз</w:t>
      </w:r>
      <w:proofErr w:type="spellEnd"/>
      <w:r w:rsidRPr="00344969">
        <w:rPr>
          <w:color w:val="000000" w:themeColor="text1"/>
        </w:rPr>
        <w:t>», «</w:t>
      </w:r>
      <w:proofErr w:type="spellStart"/>
      <w:r w:rsidRPr="00344969">
        <w:rPr>
          <w:color w:val="000000" w:themeColor="text1"/>
        </w:rPr>
        <w:t>Доссормунайгаз</w:t>
      </w:r>
      <w:proofErr w:type="spellEnd"/>
      <w:r w:rsidRPr="00344969">
        <w:rPr>
          <w:color w:val="000000" w:themeColor="text1"/>
        </w:rPr>
        <w:t>», «</w:t>
      </w:r>
      <w:proofErr w:type="spellStart"/>
      <w:r w:rsidRPr="00344969">
        <w:rPr>
          <w:color w:val="000000" w:themeColor="text1"/>
        </w:rPr>
        <w:t>Кайнармунайгаз</w:t>
      </w:r>
      <w:proofErr w:type="spellEnd"/>
      <w:r w:rsidRPr="00344969">
        <w:rPr>
          <w:color w:val="000000" w:themeColor="text1"/>
        </w:rPr>
        <w:t>», «</w:t>
      </w:r>
      <w:proofErr w:type="spellStart"/>
      <w:r w:rsidRPr="00344969">
        <w:rPr>
          <w:color w:val="000000" w:themeColor="text1"/>
        </w:rPr>
        <w:t>Жылыоймунайгаз</w:t>
      </w:r>
      <w:proofErr w:type="spellEnd"/>
      <w:r w:rsidRPr="00344969">
        <w:rPr>
          <w:color w:val="000000" w:themeColor="text1"/>
        </w:rPr>
        <w:t>», управление «</w:t>
      </w:r>
      <w:proofErr w:type="spellStart"/>
      <w:r w:rsidRPr="00344969">
        <w:rPr>
          <w:color w:val="000000" w:themeColor="text1"/>
        </w:rPr>
        <w:t>Эмбамунайэнерго</w:t>
      </w:r>
      <w:proofErr w:type="spellEnd"/>
      <w:r w:rsidRPr="00344969">
        <w:rPr>
          <w:color w:val="000000" w:themeColor="text1"/>
        </w:rPr>
        <w:t xml:space="preserve">» и «Управление производственно-технического обслуживания и </w:t>
      </w:r>
      <w:r w:rsidRPr="00344969">
        <w:rPr>
          <w:color w:val="000000" w:themeColor="text1"/>
        </w:rPr>
        <w:lastRenderedPageBreak/>
        <w:t xml:space="preserve">Комплектации оборудования» (УПТО и КО). Компания поставляет добываемую нефть на экспорт и внутренний рынок. На внутренний рынок нефть поставляется на нефтеперерабатывающие заводы РК. На экспорт нефть поставляется по двум основным маршрутам: по </w:t>
      </w:r>
      <w:r w:rsidRPr="006A5D2E">
        <w:t>трубопроводам Каспийского Трубопроводного Консорциума (КТК) и Узень-Атырау-Самара (УАС). Реализация товарного газа осуществляется через национального оператора РК в сфере газа и газоснабжении - АО «</w:t>
      </w:r>
      <w:proofErr w:type="spellStart"/>
      <w:r w:rsidRPr="006A5D2E">
        <w:t>КазТрансГаз</w:t>
      </w:r>
      <w:proofErr w:type="spellEnd"/>
      <w:r w:rsidRPr="006A5D2E">
        <w:t xml:space="preserve">». </w:t>
      </w:r>
      <w:r w:rsidR="006A5D2E" w:rsidRPr="006A5D2E">
        <w:t xml:space="preserve">С 1 октября 2012 по </w:t>
      </w:r>
      <w:r w:rsidR="006A5D2E" w:rsidRPr="006A5D2E">
        <w:rPr>
          <w:lang w:val="kk-KZ"/>
        </w:rPr>
        <w:t xml:space="preserve">9 месяцев </w:t>
      </w:r>
      <w:r w:rsidR="006A5D2E" w:rsidRPr="006A5D2E">
        <w:t>201</w:t>
      </w:r>
      <w:r w:rsidR="006A5D2E" w:rsidRPr="006A5D2E">
        <w:rPr>
          <w:lang w:val="kk-KZ"/>
        </w:rPr>
        <w:t>9</w:t>
      </w:r>
      <w:r w:rsidR="006A5D2E" w:rsidRPr="006A5D2E">
        <w:t xml:space="preserve"> г. АО «Эмбамунайгаз» направила на выплату налогов в республиканский и местный бюджеты более </w:t>
      </w:r>
      <w:r w:rsidR="006A5D2E" w:rsidRPr="006A5D2E">
        <w:rPr>
          <w:lang w:val="kk-KZ"/>
        </w:rPr>
        <w:t xml:space="preserve">1 трл 041 млрд. </w:t>
      </w:r>
      <w:r w:rsidR="006A5D2E" w:rsidRPr="006A5D2E">
        <w:t>тенге, на развитие региональной инфраструктуры выделено более 4,3 млрд. тенге.</w:t>
      </w:r>
      <w:r w:rsidRPr="006A5D2E">
        <w:t xml:space="preserve"> АО «Эмбамунайгаз» осуществляет свою деятельность в соответствии с международными стандартами ISO 9001, ISO 14001, OHSAS 18001, ISO 50001.</w:t>
      </w:r>
    </w:p>
    <w:p w:rsidR="007340F0" w:rsidRPr="006A5D2E" w:rsidRDefault="007340F0" w:rsidP="00B64CFE">
      <w:pPr>
        <w:pStyle w:val="a5"/>
        <w:spacing w:before="0" w:beforeAutospacing="0" w:after="0" w:afterAutospacing="0"/>
        <w:ind w:left="-426"/>
        <w:jc w:val="both"/>
        <w:rPr>
          <w:rStyle w:val="a3"/>
        </w:rPr>
      </w:pPr>
    </w:p>
    <w:sectPr w:rsidR="007340F0" w:rsidRPr="006A5D2E" w:rsidSect="00937E5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4E56"/>
    <w:multiLevelType w:val="hybridMultilevel"/>
    <w:tmpl w:val="6D385F0E"/>
    <w:lvl w:ilvl="0" w:tplc="D950633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AB26DAC"/>
    <w:multiLevelType w:val="hybridMultilevel"/>
    <w:tmpl w:val="7AC2FA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2F"/>
    <w:rsid w:val="00000CB7"/>
    <w:rsid w:val="00014733"/>
    <w:rsid w:val="00022BC0"/>
    <w:rsid w:val="000236E4"/>
    <w:rsid w:val="000262F4"/>
    <w:rsid w:val="00043809"/>
    <w:rsid w:val="00044B91"/>
    <w:rsid w:val="0005171E"/>
    <w:rsid w:val="00060026"/>
    <w:rsid w:val="000622C5"/>
    <w:rsid w:val="00076F74"/>
    <w:rsid w:val="000824BE"/>
    <w:rsid w:val="000A2464"/>
    <w:rsid w:val="000A7CDD"/>
    <w:rsid w:val="000B5D65"/>
    <w:rsid w:val="000C7794"/>
    <w:rsid w:val="000D2B2C"/>
    <w:rsid w:val="000E3DD6"/>
    <w:rsid w:val="000F577B"/>
    <w:rsid w:val="001248CE"/>
    <w:rsid w:val="00137821"/>
    <w:rsid w:val="00144627"/>
    <w:rsid w:val="0015388C"/>
    <w:rsid w:val="00154A7F"/>
    <w:rsid w:val="0016607B"/>
    <w:rsid w:val="00171B5B"/>
    <w:rsid w:val="00182F0C"/>
    <w:rsid w:val="001902F2"/>
    <w:rsid w:val="00190384"/>
    <w:rsid w:val="001946FB"/>
    <w:rsid w:val="001A647B"/>
    <w:rsid w:val="001B19E8"/>
    <w:rsid w:val="001D5357"/>
    <w:rsid w:val="001E5CA5"/>
    <w:rsid w:val="0020636C"/>
    <w:rsid w:val="00253B4A"/>
    <w:rsid w:val="00280B3E"/>
    <w:rsid w:val="002A361A"/>
    <w:rsid w:val="002B20A5"/>
    <w:rsid w:val="002B748F"/>
    <w:rsid w:val="002C0D98"/>
    <w:rsid w:val="002C2168"/>
    <w:rsid w:val="002D70C7"/>
    <w:rsid w:val="003103FE"/>
    <w:rsid w:val="00316554"/>
    <w:rsid w:val="003223D4"/>
    <w:rsid w:val="003227FB"/>
    <w:rsid w:val="003230D8"/>
    <w:rsid w:val="003252C9"/>
    <w:rsid w:val="003424EA"/>
    <w:rsid w:val="00342D11"/>
    <w:rsid w:val="00344969"/>
    <w:rsid w:val="00345431"/>
    <w:rsid w:val="003753AB"/>
    <w:rsid w:val="0039150D"/>
    <w:rsid w:val="003B63CE"/>
    <w:rsid w:val="003B7D4D"/>
    <w:rsid w:val="003C4CE5"/>
    <w:rsid w:val="003D2693"/>
    <w:rsid w:val="003E2BFD"/>
    <w:rsid w:val="004027CB"/>
    <w:rsid w:val="00420B75"/>
    <w:rsid w:val="004247D5"/>
    <w:rsid w:val="00425D33"/>
    <w:rsid w:val="0042711B"/>
    <w:rsid w:val="0044653A"/>
    <w:rsid w:val="00446B9A"/>
    <w:rsid w:val="00472B0E"/>
    <w:rsid w:val="00476C79"/>
    <w:rsid w:val="00487257"/>
    <w:rsid w:val="004878D4"/>
    <w:rsid w:val="00492FF0"/>
    <w:rsid w:val="00495737"/>
    <w:rsid w:val="004A7B4C"/>
    <w:rsid w:val="004B01C6"/>
    <w:rsid w:val="004B1FB1"/>
    <w:rsid w:val="004B4753"/>
    <w:rsid w:val="004B6595"/>
    <w:rsid w:val="004B7800"/>
    <w:rsid w:val="004D2F8C"/>
    <w:rsid w:val="004E1217"/>
    <w:rsid w:val="004E782F"/>
    <w:rsid w:val="004F4A2B"/>
    <w:rsid w:val="004F556F"/>
    <w:rsid w:val="004F7853"/>
    <w:rsid w:val="00500478"/>
    <w:rsid w:val="00502BF7"/>
    <w:rsid w:val="0050797D"/>
    <w:rsid w:val="00511A53"/>
    <w:rsid w:val="00516DD0"/>
    <w:rsid w:val="00540E79"/>
    <w:rsid w:val="00543DF5"/>
    <w:rsid w:val="00553BAD"/>
    <w:rsid w:val="005816C1"/>
    <w:rsid w:val="0058468A"/>
    <w:rsid w:val="00595A7C"/>
    <w:rsid w:val="005C6288"/>
    <w:rsid w:val="005C769F"/>
    <w:rsid w:val="005D35A9"/>
    <w:rsid w:val="005F2BE6"/>
    <w:rsid w:val="00600AC6"/>
    <w:rsid w:val="0060585B"/>
    <w:rsid w:val="0061194C"/>
    <w:rsid w:val="00621B97"/>
    <w:rsid w:val="00632E95"/>
    <w:rsid w:val="00634379"/>
    <w:rsid w:val="00636F2D"/>
    <w:rsid w:val="00654207"/>
    <w:rsid w:val="00677720"/>
    <w:rsid w:val="00683994"/>
    <w:rsid w:val="00690C67"/>
    <w:rsid w:val="00692D5B"/>
    <w:rsid w:val="006A5D2E"/>
    <w:rsid w:val="006A7CE5"/>
    <w:rsid w:val="006B70CD"/>
    <w:rsid w:val="006C7708"/>
    <w:rsid w:val="006E3670"/>
    <w:rsid w:val="006E45DF"/>
    <w:rsid w:val="006F0CC7"/>
    <w:rsid w:val="006F5374"/>
    <w:rsid w:val="00717764"/>
    <w:rsid w:val="0071797D"/>
    <w:rsid w:val="00725109"/>
    <w:rsid w:val="007340F0"/>
    <w:rsid w:val="0074057B"/>
    <w:rsid w:val="00753660"/>
    <w:rsid w:val="00753B6C"/>
    <w:rsid w:val="00766CBF"/>
    <w:rsid w:val="00773D33"/>
    <w:rsid w:val="0078346C"/>
    <w:rsid w:val="007A114F"/>
    <w:rsid w:val="007B284A"/>
    <w:rsid w:val="007C16C8"/>
    <w:rsid w:val="007D0F4B"/>
    <w:rsid w:val="007E7352"/>
    <w:rsid w:val="007F3E18"/>
    <w:rsid w:val="0080314E"/>
    <w:rsid w:val="00804F55"/>
    <w:rsid w:val="00807472"/>
    <w:rsid w:val="008077BD"/>
    <w:rsid w:val="00812400"/>
    <w:rsid w:val="00816C9C"/>
    <w:rsid w:val="0082027E"/>
    <w:rsid w:val="00843594"/>
    <w:rsid w:val="00844B23"/>
    <w:rsid w:val="00851252"/>
    <w:rsid w:val="008531CA"/>
    <w:rsid w:val="0087031D"/>
    <w:rsid w:val="00876EBB"/>
    <w:rsid w:val="00884FA0"/>
    <w:rsid w:val="00885554"/>
    <w:rsid w:val="0089746D"/>
    <w:rsid w:val="008A1BD1"/>
    <w:rsid w:val="008A7AC0"/>
    <w:rsid w:val="008B1027"/>
    <w:rsid w:val="008D4A5D"/>
    <w:rsid w:val="008F1A96"/>
    <w:rsid w:val="008F634E"/>
    <w:rsid w:val="009133D0"/>
    <w:rsid w:val="00915266"/>
    <w:rsid w:val="00920C6F"/>
    <w:rsid w:val="00933926"/>
    <w:rsid w:val="009345BC"/>
    <w:rsid w:val="00935B9E"/>
    <w:rsid w:val="00937E5C"/>
    <w:rsid w:val="00940541"/>
    <w:rsid w:val="00941F50"/>
    <w:rsid w:val="00954DFE"/>
    <w:rsid w:val="0095690A"/>
    <w:rsid w:val="00976F8B"/>
    <w:rsid w:val="00992BD1"/>
    <w:rsid w:val="009A714D"/>
    <w:rsid w:val="009B075A"/>
    <w:rsid w:val="009B0C63"/>
    <w:rsid w:val="009E70EC"/>
    <w:rsid w:val="00A16AF6"/>
    <w:rsid w:val="00A22A78"/>
    <w:rsid w:val="00A4154F"/>
    <w:rsid w:val="00A50B0E"/>
    <w:rsid w:val="00A5510D"/>
    <w:rsid w:val="00A56CB7"/>
    <w:rsid w:val="00A62812"/>
    <w:rsid w:val="00A70364"/>
    <w:rsid w:val="00A70592"/>
    <w:rsid w:val="00A86253"/>
    <w:rsid w:val="00A91648"/>
    <w:rsid w:val="00A9300F"/>
    <w:rsid w:val="00A93206"/>
    <w:rsid w:val="00A944DB"/>
    <w:rsid w:val="00A97433"/>
    <w:rsid w:val="00AA6FDD"/>
    <w:rsid w:val="00AB1D7C"/>
    <w:rsid w:val="00AF4E44"/>
    <w:rsid w:val="00AF64FC"/>
    <w:rsid w:val="00AF66EC"/>
    <w:rsid w:val="00B026A2"/>
    <w:rsid w:val="00B05B65"/>
    <w:rsid w:val="00B13CCF"/>
    <w:rsid w:val="00B25B9C"/>
    <w:rsid w:val="00B334DA"/>
    <w:rsid w:val="00B35C5B"/>
    <w:rsid w:val="00B43E29"/>
    <w:rsid w:val="00B4405F"/>
    <w:rsid w:val="00B44567"/>
    <w:rsid w:val="00B51409"/>
    <w:rsid w:val="00B64CFE"/>
    <w:rsid w:val="00B709F7"/>
    <w:rsid w:val="00B92898"/>
    <w:rsid w:val="00B97C67"/>
    <w:rsid w:val="00BA1D1A"/>
    <w:rsid w:val="00BA1DA4"/>
    <w:rsid w:val="00BA770F"/>
    <w:rsid w:val="00BD1D8C"/>
    <w:rsid w:val="00BD4B65"/>
    <w:rsid w:val="00BD52E4"/>
    <w:rsid w:val="00BD5C7C"/>
    <w:rsid w:val="00BD7F35"/>
    <w:rsid w:val="00BF1EBD"/>
    <w:rsid w:val="00BF3182"/>
    <w:rsid w:val="00C15084"/>
    <w:rsid w:val="00C2703D"/>
    <w:rsid w:val="00C347DF"/>
    <w:rsid w:val="00C35DF1"/>
    <w:rsid w:val="00C6330E"/>
    <w:rsid w:val="00C66800"/>
    <w:rsid w:val="00CB1D30"/>
    <w:rsid w:val="00CB42B5"/>
    <w:rsid w:val="00CB76C3"/>
    <w:rsid w:val="00CD48F3"/>
    <w:rsid w:val="00D02B2A"/>
    <w:rsid w:val="00D170BB"/>
    <w:rsid w:val="00D17360"/>
    <w:rsid w:val="00D20CE8"/>
    <w:rsid w:val="00D31EAB"/>
    <w:rsid w:val="00D335B7"/>
    <w:rsid w:val="00D371DD"/>
    <w:rsid w:val="00D41258"/>
    <w:rsid w:val="00D4514C"/>
    <w:rsid w:val="00D504DA"/>
    <w:rsid w:val="00D55F6E"/>
    <w:rsid w:val="00D5615E"/>
    <w:rsid w:val="00D72E7F"/>
    <w:rsid w:val="00D73FB9"/>
    <w:rsid w:val="00D843CB"/>
    <w:rsid w:val="00D8504D"/>
    <w:rsid w:val="00D922B5"/>
    <w:rsid w:val="00D96B3B"/>
    <w:rsid w:val="00DC4D06"/>
    <w:rsid w:val="00DC7918"/>
    <w:rsid w:val="00DF45D6"/>
    <w:rsid w:val="00E13B69"/>
    <w:rsid w:val="00E15A2E"/>
    <w:rsid w:val="00E24A69"/>
    <w:rsid w:val="00E315A0"/>
    <w:rsid w:val="00E34ECB"/>
    <w:rsid w:val="00E43115"/>
    <w:rsid w:val="00E442C2"/>
    <w:rsid w:val="00E50996"/>
    <w:rsid w:val="00E5202B"/>
    <w:rsid w:val="00E62CE9"/>
    <w:rsid w:val="00E64DC3"/>
    <w:rsid w:val="00E85BC1"/>
    <w:rsid w:val="00E977BF"/>
    <w:rsid w:val="00EA6963"/>
    <w:rsid w:val="00EC087F"/>
    <w:rsid w:val="00EC6CB3"/>
    <w:rsid w:val="00ED07E9"/>
    <w:rsid w:val="00ED3007"/>
    <w:rsid w:val="00ED5CAA"/>
    <w:rsid w:val="00ED6CC3"/>
    <w:rsid w:val="00EE176B"/>
    <w:rsid w:val="00EE2C06"/>
    <w:rsid w:val="00EF51B1"/>
    <w:rsid w:val="00F05DD8"/>
    <w:rsid w:val="00F078B6"/>
    <w:rsid w:val="00F16021"/>
    <w:rsid w:val="00F225CF"/>
    <w:rsid w:val="00F24770"/>
    <w:rsid w:val="00F3392E"/>
    <w:rsid w:val="00F340D1"/>
    <w:rsid w:val="00F35DD8"/>
    <w:rsid w:val="00F576CA"/>
    <w:rsid w:val="00F670C4"/>
    <w:rsid w:val="00F9445B"/>
    <w:rsid w:val="00FB6281"/>
    <w:rsid w:val="00FE2C7C"/>
    <w:rsid w:val="00FE7313"/>
    <w:rsid w:val="00FF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1120F2-9DF0-47FC-AD53-CE23877D9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44969"/>
    <w:rPr>
      <w:b/>
      <w:bCs/>
    </w:rPr>
  </w:style>
  <w:style w:type="paragraph" w:styleId="a4">
    <w:name w:val="No Spacing"/>
    <w:uiPriority w:val="1"/>
    <w:qFormat/>
    <w:rsid w:val="00344969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344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34496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B7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B76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3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Ertleuova@emg.kmgep.kz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Ертлеуова Айгуль Социаловна</dc:creator>
  <cp:keywords/>
  <dc:description/>
  <cp:lastModifiedBy>Ертлеуова Айгуль Социаловна</cp:lastModifiedBy>
  <cp:revision>9</cp:revision>
  <cp:lastPrinted>2019-12-09T11:19:00Z</cp:lastPrinted>
  <dcterms:created xsi:type="dcterms:W3CDTF">2019-12-10T10:31:00Z</dcterms:created>
  <dcterms:modified xsi:type="dcterms:W3CDTF">2019-12-27T12:42:00Z</dcterms:modified>
</cp:coreProperties>
</file>